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8BF" w:rsidRDefault="007B38BF" w:rsidP="007B38BF">
      <w:pPr>
        <w:pStyle w:val="1"/>
      </w:pPr>
      <w:r>
        <w:t>20. Молекулярні пучки. Зміна кількості молекул у пучку внаслідок зіткнень молекул газу.</w:t>
      </w:r>
    </w:p>
    <w:p w:rsidR="00545F88" w:rsidRDefault="007B38BF" w:rsidP="007B38BF">
      <w:pPr>
        <w:rPr>
          <w:lang w:val="en-US"/>
        </w:rPr>
      </w:pPr>
      <w:r>
        <w:rPr>
          <w:noProof/>
          <w:lang w:eastAsia="uk-UA"/>
        </w:rPr>
      </w:r>
      <w:r>
        <w:rPr>
          <w:lang w:val="en-US"/>
        </w:rPr>
        <w:pict>
          <v:group id="_x0000_s1028" editas="canvas" style="width:232.45pt;height:99.05pt;mso-position-horizontal-relative:char;mso-position-vertical-relative:line" coordorigin="475,1734" coordsize="3472,14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75;top:1734;width:3472;height:1480" o:preferrelative="f">
              <v:fill o:detectmouseclick="t"/>
              <v:path o:extrusionok="t" o:connecttype="none"/>
              <o:lock v:ext="edit" text="t"/>
            </v:shape>
            <v:rect id="_x0000_s1029" style="position:absolute;left:437;top:2086;width:763;height:364;rotation:90">
              <v:textbox>
                <w:txbxContent>
                  <w:p w:rsidR="007B38BF" w:rsidRDefault="007B38BF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1002;top:2268;width:536;height:2" o:connectortype="straight">
              <v:stroke endarrow="block"/>
            </v:shape>
            <v:rect id="_x0000_s1033" style="position:absolute;left:1544;top:1886;width:411;height:763" fillcolor="white [3201]" strokecolor="black [3200]" strokeweight="1pt">
              <v:stroke dashstyle="dash"/>
              <v:shadow color="#868686"/>
            </v:rect>
            <v:shape id="_x0000_s1034" type="#_x0000_t32" style="position:absolute;left:1955;top:2267;width:566;height:3" o:connectortype="straight" strokecolor="black [3200]" strokeweight="1pt">
              <v:stroke dashstyle="dash" endarrow="block"/>
              <v:shadow color="#868686"/>
            </v:shape>
            <v:shape id="_x0000_s1035" type="#_x0000_t32" style="position:absolute;left:638;top:2268;width:3049;height:1" o:connectortype="straight">
              <v:stroke endarrow="block"/>
            </v:shape>
            <v:shape id="_x0000_s1036" type="#_x0000_t32" style="position:absolute;left:1544;top:2784;width:411;height:1" o:connectortype="straight">
              <v:stroke startarrow="block" endarrow="block"/>
            </v:shape>
            <v:rect id="_x0000_s1037" style="position:absolute;left:1544;top:2859;width:443;height:308" fillcolor="white [3212]" strokecolor="white [3212]">
              <v:textbox>
                <w:txbxContent>
                  <w:p w:rsidR="007B38BF" w:rsidRDefault="007B38BF" w:rsidP="007B38BF">
                    <w:pPr>
                      <w:jc w:val="center"/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dX</w:t>
                    </w:r>
                    <w:proofErr w:type="spellEnd"/>
                    <w:proofErr w:type="gramEnd"/>
                  </w:p>
                  <w:p w:rsidR="007B38BF" w:rsidRPr="007B38BF" w:rsidRDefault="007B38BF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rect id="_x0000_s1038" style="position:absolute;left:2040;top:2344;width:813;height:305" strokecolor="white [3212]">
              <v:textbox>
                <w:txbxContent>
                  <w:p w:rsidR="007B38BF" w:rsidRPr="007B38BF" w:rsidRDefault="007B38BF" w:rsidP="007B38BF">
                    <w:pPr>
                      <w:jc w:val="center"/>
                      <w:rPr>
                        <w:lang w:val="en-US"/>
                      </w:rPr>
                    </w:pPr>
                    <w:r w:rsidRPr="007B38BF">
                      <w:rPr>
                        <w:lang w:val="en-US"/>
                      </w:rPr>
                      <w:t>N(</w:t>
                    </w:r>
                    <w:proofErr w:type="spellStart"/>
                    <w:r w:rsidRPr="007B38BF">
                      <w:rPr>
                        <w:lang w:val="en-US"/>
                      </w:rPr>
                      <w:t>x+dx</w:t>
                    </w:r>
                    <w:proofErr w:type="spellEnd"/>
                    <w:r w:rsidRPr="007B38BF">
                      <w:rPr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39" style="position:absolute;left:1111;top:1886;width:348;height:313" strokecolor="white [3212]">
              <v:textbox>
                <w:txbxContent>
                  <w:p w:rsidR="007B38BF" w:rsidRPr="007B38BF" w:rsidRDefault="007B38BF" w:rsidP="00301C48">
                    <w:pPr>
                      <w:spacing w:line="24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lang w:val="en-US"/>
                      </w:rPr>
                      <w:softHyphen/>
                      <w:t>0</w:t>
                    </w:r>
                  </w:p>
                </w:txbxContent>
              </v:textbox>
            </v:rect>
            <v:rect id="_x0000_s1040" style="position:absolute;left:3442;top:2344;width:505;height:305" strokecolor="white [3212]">
              <v:textbox>
                <w:txbxContent>
                  <w:p w:rsidR="007B38BF" w:rsidRPr="007B38BF" w:rsidRDefault="007B38BF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X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01C48" w:rsidRPr="00C776E1" w:rsidRDefault="00301C48" w:rsidP="007B38BF">
      <w:pPr>
        <w:rPr>
          <w:rFonts w:cstheme="minorHAnsi"/>
          <w:szCs w:val="32"/>
          <w:lang w:val="ru-RU"/>
        </w:rPr>
      </w:pPr>
      <w:r w:rsidRPr="00C776E1">
        <w:rPr>
          <w:position w:val="-24"/>
          <w:szCs w:val="32"/>
          <w:lang w:val="en-US"/>
        </w:rPr>
        <w:object w:dxaOrig="1100" w:dyaOrig="620">
          <v:shape id="_x0000_i1026" type="#_x0000_t75" style="width:55.1pt;height:31.3pt" o:ole="">
            <v:imagedata r:id="rId4" o:title=""/>
          </v:shape>
          <o:OLEObject Type="Embed" ProgID="Equation.3" ShapeID="_x0000_i1026" DrawAspect="Content" ObjectID="_1302536773" r:id="rId5"/>
        </w:object>
      </w:r>
      <w:r w:rsidRPr="00C776E1">
        <w:rPr>
          <w:szCs w:val="32"/>
          <w:lang w:val="ru-RU"/>
        </w:rPr>
        <w:t>,</w:t>
      </w:r>
      <w:r w:rsidRPr="00C776E1">
        <w:rPr>
          <w:szCs w:val="32"/>
        </w:rPr>
        <w:t xml:space="preserve">де </w:t>
      </w:r>
      <w:r w:rsidRPr="00C776E1">
        <w:rPr>
          <w:szCs w:val="32"/>
          <w:lang w:val="en-US"/>
        </w:rPr>
        <w:t>N</w:t>
      </w:r>
      <w:r w:rsidRPr="00C776E1">
        <w:rPr>
          <w:szCs w:val="32"/>
          <w:lang w:val="ru-RU"/>
        </w:rPr>
        <w:t>-число молекул,</w:t>
      </w:r>
      <w:proofErr w:type="spellStart"/>
      <w:r w:rsidRPr="00C776E1">
        <w:rPr>
          <w:szCs w:val="32"/>
          <w:lang w:val="en-US"/>
        </w:rPr>
        <w:t>dN</w:t>
      </w:r>
      <w:proofErr w:type="spellEnd"/>
      <w:r w:rsidRPr="00C776E1">
        <w:rPr>
          <w:szCs w:val="32"/>
          <w:lang w:val="ru-RU"/>
        </w:rPr>
        <w:t>-число «</w:t>
      </w:r>
      <w:proofErr w:type="spellStart"/>
      <w:r w:rsidRPr="00C776E1">
        <w:rPr>
          <w:szCs w:val="32"/>
          <w:lang w:val="ru-RU"/>
        </w:rPr>
        <w:t>вибулих</w:t>
      </w:r>
      <w:proofErr w:type="spellEnd"/>
      <w:r w:rsidRPr="00C776E1">
        <w:rPr>
          <w:szCs w:val="32"/>
          <w:lang w:val="ru-RU"/>
        </w:rPr>
        <w:t xml:space="preserve">» молекул,  </w:t>
      </w:r>
      <w:proofErr w:type="spellStart"/>
      <w:r w:rsidRPr="00C776E1">
        <w:rPr>
          <w:szCs w:val="32"/>
          <w:lang w:val="en-US"/>
        </w:rPr>
        <w:t>dx</w:t>
      </w:r>
      <w:r w:rsidRPr="00C776E1">
        <w:rPr>
          <w:szCs w:val="32"/>
        </w:rPr>
        <w:t>-шлях</w:t>
      </w:r>
      <w:proofErr w:type="spellEnd"/>
      <w:r w:rsidRPr="00C776E1">
        <w:rPr>
          <w:szCs w:val="32"/>
        </w:rPr>
        <w:t xml:space="preserve">, </w:t>
      </w:r>
      <w:proofErr w:type="gramStart"/>
      <w:r w:rsidRPr="00C776E1">
        <w:rPr>
          <w:rFonts w:cstheme="minorHAnsi"/>
          <w:szCs w:val="32"/>
          <w:lang w:val="en-US"/>
        </w:rPr>
        <w:t>λ</w:t>
      </w:r>
      <w:proofErr w:type="spellStart"/>
      <w:r w:rsidRPr="00C776E1">
        <w:rPr>
          <w:rFonts w:cstheme="minorHAnsi"/>
          <w:szCs w:val="32"/>
        </w:rPr>
        <w:t>-</w:t>
      </w:r>
      <w:proofErr w:type="gramEnd"/>
      <w:r w:rsidRPr="00C776E1">
        <w:rPr>
          <w:rFonts w:cstheme="minorHAnsi"/>
          <w:szCs w:val="32"/>
        </w:rPr>
        <w:t>довжина</w:t>
      </w:r>
      <w:proofErr w:type="spellEnd"/>
      <w:r w:rsidRPr="00C776E1">
        <w:rPr>
          <w:rFonts w:cstheme="minorHAnsi"/>
          <w:szCs w:val="32"/>
        </w:rPr>
        <w:t xml:space="preserve"> вільного пробігу.</w:t>
      </w:r>
      <w:r w:rsidR="00D14A3E" w:rsidRPr="00C776E1">
        <w:rPr>
          <w:rFonts w:cstheme="minorHAnsi"/>
          <w:szCs w:val="32"/>
        </w:rPr>
        <w:t xml:space="preserve"> </w:t>
      </w:r>
      <w:proofErr w:type="spellStart"/>
      <w:r w:rsidR="00F759FF" w:rsidRPr="00C776E1">
        <w:rPr>
          <w:rFonts w:cstheme="minorHAnsi"/>
          <w:szCs w:val="32"/>
        </w:rPr>
        <w:t>Проінтегруємо</w:t>
      </w:r>
      <w:proofErr w:type="spellEnd"/>
      <w:r w:rsidR="00D14A3E" w:rsidRPr="00C776E1">
        <w:rPr>
          <w:rFonts w:cstheme="minorHAnsi"/>
          <w:szCs w:val="32"/>
        </w:rPr>
        <w:t xml:space="preserve"> </w:t>
      </w:r>
      <w:r w:rsidR="00F759FF" w:rsidRPr="00C776E1">
        <w:rPr>
          <w:rFonts w:cstheme="minorHAnsi"/>
          <w:szCs w:val="32"/>
        </w:rPr>
        <w:t>:</w:t>
      </w:r>
      <w:r w:rsidR="00D14A3E" w:rsidRPr="00C776E1">
        <w:rPr>
          <w:rFonts w:cstheme="minorHAnsi"/>
          <w:szCs w:val="32"/>
        </w:rPr>
        <w:t xml:space="preserve"> </w:t>
      </w:r>
      <w:r w:rsidR="00F759FF" w:rsidRPr="00C776E1">
        <w:rPr>
          <w:position w:val="-24"/>
          <w:szCs w:val="32"/>
        </w:rPr>
        <w:object w:dxaOrig="1680" w:dyaOrig="620">
          <v:shape id="_x0000_i1027" type="#_x0000_t75" style="width:83.9pt;height:31.3pt" o:ole="">
            <v:imagedata r:id="rId6" o:title=""/>
          </v:shape>
          <o:OLEObject Type="Embed" ProgID="Equation.3" ShapeID="_x0000_i1027" DrawAspect="Content" ObjectID="_1302536774" r:id="rId7"/>
        </w:object>
      </w:r>
      <w:r w:rsidR="00F759FF" w:rsidRPr="00C776E1">
        <w:rPr>
          <w:szCs w:val="32"/>
        </w:rPr>
        <w:t xml:space="preserve">, </w:t>
      </w:r>
      <w:r w:rsidR="00D14A3E" w:rsidRPr="00C776E1">
        <w:rPr>
          <w:position w:val="-12"/>
          <w:szCs w:val="32"/>
        </w:rPr>
        <w:object w:dxaOrig="2540" w:dyaOrig="360">
          <v:shape id="_x0000_i1028" type="#_x0000_t75" style="width:127.1pt;height:18.15pt" o:ole="">
            <v:imagedata r:id="rId8" o:title=""/>
          </v:shape>
          <o:OLEObject Type="Embed" ProgID="Equation.3" ShapeID="_x0000_i1028" DrawAspect="Content" ObjectID="_1302536775" r:id="rId9"/>
        </w:object>
      </w:r>
      <w:r w:rsidR="00D14A3E" w:rsidRPr="00C776E1">
        <w:rPr>
          <w:szCs w:val="32"/>
        </w:rPr>
        <w:t xml:space="preserve">. Звідки </w:t>
      </w:r>
      <w:r w:rsidR="00D14A3E" w:rsidRPr="00C776E1">
        <w:rPr>
          <w:position w:val="-12"/>
          <w:szCs w:val="32"/>
        </w:rPr>
        <w:object w:dxaOrig="1080" w:dyaOrig="580">
          <v:shape id="_x0000_i1029" type="#_x0000_t75" style="width:53.85pt;height:28.8pt" o:ole="">
            <v:imagedata r:id="rId10" o:title=""/>
          </v:shape>
          <o:OLEObject Type="Embed" ProgID="Equation.3" ShapeID="_x0000_i1029" DrawAspect="Content" ObjectID="_1302536776" r:id="rId11"/>
        </w:object>
      </w:r>
      <w:r w:rsidR="00D14A3E" w:rsidRPr="00C776E1">
        <w:rPr>
          <w:szCs w:val="32"/>
        </w:rPr>
        <w:t xml:space="preserve"> або </w:t>
      </w:r>
      <w:r w:rsidR="00D14A3E" w:rsidRPr="00C776E1">
        <w:rPr>
          <w:position w:val="-24"/>
          <w:szCs w:val="32"/>
        </w:rPr>
        <w:object w:dxaOrig="1520" w:dyaOrig="680">
          <v:shape id="_x0000_i1030" type="#_x0000_t75" style="width:75.75pt;height:33.8pt" o:ole="">
            <v:imagedata r:id="rId12" o:title=""/>
          </v:shape>
          <o:OLEObject Type="Embed" ProgID="Equation.3" ShapeID="_x0000_i1030" DrawAspect="Content" ObjectID="_1302536777" r:id="rId13"/>
        </w:object>
      </w:r>
      <w:r w:rsidR="00D14A3E" w:rsidRPr="00C776E1">
        <w:rPr>
          <w:szCs w:val="32"/>
        </w:rPr>
        <w:t xml:space="preserve">, </w:t>
      </w:r>
      <w:proofErr w:type="spellStart"/>
      <w:r w:rsidR="00D14A3E" w:rsidRPr="00C776E1">
        <w:rPr>
          <w:szCs w:val="32"/>
          <w:lang w:val="en-US"/>
        </w:rPr>
        <w:t>dN</w:t>
      </w:r>
      <w:proofErr w:type="spellEnd"/>
      <w:r w:rsidR="00D14A3E" w:rsidRPr="00C776E1">
        <w:rPr>
          <w:szCs w:val="32"/>
        </w:rPr>
        <w:t xml:space="preserve">- імовірність того, що частинка пройшла </w:t>
      </w:r>
      <w:proofErr w:type="spellStart"/>
      <w:r w:rsidR="00D14A3E" w:rsidRPr="00C776E1">
        <w:rPr>
          <w:szCs w:val="32"/>
          <w:lang w:val="en-US"/>
        </w:rPr>
        <w:t>dx</w:t>
      </w:r>
      <w:proofErr w:type="spellEnd"/>
      <w:r w:rsidR="00D14A3E" w:rsidRPr="00C776E1">
        <w:rPr>
          <w:szCs w:val="32"/>
          <w:lang w:val="ru-RU"/>
        </w:rPr>
        <w:t xml:space="preserve"> </w:t>
      </w:r>
      <w:proofErr w:type="spellStart"/>
      <w:r w:rsidR="00D14A3E" w:rsidRPr="00C776E1">
        <w:rPr>
          <w:szCs w:val="32"/>
          <w:lang w:val="ru-RU"/>
        </w:rPr>
        <w:t>і</w:t>
      </w:r>
      <w:proofErr w:type="spellEnd"/>
      <w:r w:rsidR="00D14A3E" w:rsidRPr="00C776E1">
        <w:rPr>
          <w:szCs w:val="32"/>
          <w:lang w:val="ru-RU"/>
        </w:rPr>
        <w:t xml:space="preserve"> не </w:t>
      </w:r>
      <w:proofErr w:type="spellStart"/>
      <w:r w:rsidR="00D14A3E" w:rsidRPr="00C776E1">
        <w:rPr>
          <w:szCs w:val="32"/>
          <w:lang w:val="ru-RU"/>
        </w:rPr>
        <w:t>розсіялась</w:t>
      </w:r>
      <w:proofErr w:type="spellEnd"/>
      <w:r w:rsidR="00D14A3E" w:rsidRPr="00C776E1">
        <w:rPr>
          <w:szCs w:val="32"/>
          <w:lang w:val="ru-RU"/>
        </w:rPr>
        <w:t>.</w:t>
      </w:r>
    </w:p>
    <w:sectPr w:rsidR="00301C48" w:rsidRPr="00C776E1" w:rsidSect="00545F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B38BF"/>
    <w:rsid w:val="00297C9F"/>
    <w:rsid w:val="00301C48"/>
    <w:rsid w:val="00545F88"/>
    <w:rsid w:val="00761183"/>
    <w:rsid w:val="007B38BF"/>
    <w:rsid w:val="00835F9D"/>
    <w:rsid w:val="00B123C1"/>
    <w:rsid w:val="00C776E1"/>
    <w:rsid w:val="00D14A3E"/>
    <w:rsid w:val="00F7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 [3212]"/>
    </o:shapedefaults>
    <o:shapelayout v:ext="edit">
      <o:idmap v:ext="edit" data="1"/>
      <o:rules v:ext="edit">
        <o:r id="V:Rule6" type="connector" idref="#_x0000_s1032">
          <o:proxy start="" idref="#_x0000_s1029" connectloc="0"/>
        </o:r>
        <o:r id="V:Rule8" type="connector" idref="#_x0000_s1034">
          <o:proxy start="" idref="#_x0000_s1033" connectloc="3"/>
        </o:r>
        <o:r id="V:Rule10" type="connector" idref="#_x0000_s1035">
          <o:proxy start="" idref="#_x0000_s1029" connectloc="2"/>
        </o:r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E1"/>
    <w:rPr>
      <w:sz w:val="32"/>
    </w:rPr>
  </w:style>
  <w:style w:type="paragraph" w:styleId="1">
    <w:name w:val="heading 1"/>
    <w:basedOn w:val="a"/>
    <w:next w:val="a"/>
    <w:link w:val="10"/>
    <w:uiPriority w:val="9"/>
    <w:qFormat/>
    <w:rsid w:val="00835F9D"/>
    <w:pPr>
      <w:keepNext/>
      <w:widowControl w:val="0"/>
      <w:autoSpaceDE w:val="0"/>
      <w:autoSpaceDN w:val="0"/>
      <w:adjustRightInd w:val="0"/>
      <w:spacing w:after="0" w:line="360" w:lineRule="auto"/>
      <w:ind w:firstLine="720"/>
      <w:outlineLvl w:val="0"/>
    </w:pPr>
    <w:rPr>
      <w:rFonts w:asciiTheme="majorHAnsi" w:eastAsiaTheme="majorEastAsia" w:hAnsiTheme="majorHAnsi" w:cstheme="majorBidi"/>
      <w:b/>
      <w:bCs/>
      <w:kern w:val="32"/>
      <w:szCs w:val="32"/>
      <w:u w:val="word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F9D"/>
    <w:rPr>
      <w:rFonts w:asciiTheme="majorHAnsi" w:eastAsiaTheme="majorEastAsia" w:hAnsiTheme="majorHAnsi" w:cstheme="majorBidi"/>
      <w:b/>
      <w:bCs/>
      <w:kern w:val="32"/>
      <w:sz w:val="32"/>
      <w:szCs w:val="32"/>
      <w:u w:val="words"/>
    </w:rPr>
  </w:style>
  <w:style w:type="character" w:styleId="a3">
    <w:name w:val="Placeholder Text"/>
    <w:basedOn w:val="a0"/>
    <w:uiPriority w:val="99"/>
    <w:semiHidden/>
    <w:rsid w:val="00301C4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C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Sentinal</dc:creator>
  <cp:lastModifiedBy>Sentinal</cp:lastModifiedBy>
  <cp:revision>2</cp:revision>
  <dcterms:created xsi:type="dcterms:W3CDTF">2009-04-29T15:59:00Z</dcterms:created>
  <dcterms:modified xsi:type="dcterms:W3CDTF">2009-04-29T15:59:00Z</dcterms:modified>
</cp:coreProperties>
</file>